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01" w:rsidRDefault="00847F01" w:rsidP="00847F0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847F01">
        <w:rPr>
          <w:rFonts w:ascii="Times New Roman" w:hAnsi="Times New Roman" w:cs="Times New Roman"/>
        </w:rPr>
        <w:t>Nel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corso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di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Dottorato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</w:rPr>
        <w:t>a.a</w:t>
      </w:r>
      <w:proofErr w:type="spellEnd"/>
      <w:proofErr w:type="gramEnd"/>
      <w:r>
        <w:rPr>
          <w:rFonts w:ascii="Times New Roman" w:hAnsi="Times New Roman" w:cs="Times New Roman"/>
        </w:rPr>
        <w:t>. 2009-2010,</w:t>
      </w:r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sono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stati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inoltre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discussi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Pr="00847F01">
        <w:rPr>
          <w:rFonts w:ascii="Times New Roman" w:hAnsi="Times New Roman" w:cs="Times New Roman"/>
        </w:rPr>
        <w:t xml:space="preserve"> </w:t>
      </w:r>
      <w:proofErr w:type="spellStart"/>
      <w:r w:rsidRPr="00847F01">
        <w:rPr>
          <w:rFonts w:ascii="Times New Roman" w:hAnsi="Times New Roman" w:cs="Times New Roman"/>
        </w:rPr>
        <w:t>seguenti</w:t>
      </w:r>
      <w:proofErr w:type="spellEnd"/>
      <w:r w:rsidRPr="00847F01">
        <w:rPr>
          <w:rFonts w:ascii="Times New Roman" w:hAnsi="Times New Roman" w:cs="Times New Roman"/>
        </w:rPr>
        <w:t xml:space="preserve"> papers:</w:t>
      </w:r>
    </w:p>
    <w:p w:rsidR="00847F01" w:rsidRPr="00847F01" w:rsidRDefault="00847F01" w:rsidP="00847F01">
      <w:pPr>
        <w:spacing w:after="0" w:line="240" w:lineRule="auto"/>
        <w:rPr>
          <w:rFonts w:ascii="Times New Roman" w:hAnsi="Times New Roman" w:cs="Times New Roman"/>
        </w:rPr>
      </w:pPr>
    </w:p>
    <w:p w:rsidR="00847F01" w:rsidRPr="00847F01" w:rsidRDefault="00847F01" w:rsidP="00847F01">
      <w:pPr>
        <w:tabs>
          <w:tab w:val="left" w:pos="709"/>
        </w:tabs>
        <w:spacing w:after="0" w:line="240" w:lineRule="auto"/>
        <w:ind w:right="386"/>
        <w:jc w:val="both"/>
        <w:rPr>
          <w:rFonts w:ascii="Times New Roman" w:eastAsia="Calibri" w:hAnsi="Times New Roman" w:cs="Times New Roman"/>
        </w:rPr>
      </w:pPr>
      <w:r w:rsidRPr="00847F01">
        <w:rPr>
          <w:rFonts w:ascii="Times New Roman" w:eastAsia="Calibri" w:hAnsi="Times New Roman" w:cs="Times New Roman"/>
        </w:rPr>
        <w:t xml:space="preserve">V. </w:t>
      </w:r>
      <w:proofErr w:type="spellStart"/>
      <w:r w:rsidRPr="00847F01">
        <w:rPr>
          <w:rFonts w:ascii="Times New Roman" w:eastAsia="Calibri" w:hAnsi="Times New Roman" w:cs="Times New Roman"/>
        </w:rPr>
        <w:t>Brusoni</w:t>
      </w:r>
      <w:proofErr w:type="spellEnd"/>
      <w:r w:rsidRPr="00847F01">
        <w:rPr>
          <w:rFonts w:ascii="Times New Roman" w:eastAsia="Calibri" w:hAnsi="Times New Roman" w:cs="Times New Roman"/>
        </w:rPr>
        <w:t xml:space="preserve">, L. Console, B. </w:t>
      </w:r>
      <w:proofErr w:type="spellStart"/>
      <w:r w:rsidRPr="00847F01">
        <w:rPr>
          <w:rFonts w:ascii="Times New Roman" w:eastAsia="Calibri" w:hAnsi="Times New Roman" w:cs="Times New Roman"/>
        </w:rPr>
        <w:t>Pernici</w:t>
      </w:r>
      <w:proofErr w:type="spellEnd"/>
      <w:r w:rsidRPr="00847F01">
        <w:rPr>
          <w:rFonts w:ascii="Times New Roman" w:eastAsia="Calibri" w:hAnsi="Times New Roman" w:cs="Times New Roman"/>
        </w:rPr>
        <w:t>, P. Terenziani.</w:t>
      </w:r>
    </w:p>
    <w:p w:rsidR="00847F01" w:rsidRDefault="00847F01" w:rsidP="00847F01">
      <w:pPr>
        <w:tabs>
          <w:tab w:val="left" w:pos="709"/>
        </w:tabs>
        <w:spacing w:after="0" w:line="240" w:lineRule="auto"/>
        <w:ind w:left="709" w:right="386" w:hanging="709"/>
        <w:jc w:val="both"/>
        <w:rPr>
          <w:rFonts w:ascii="Times New Roman" w:eastAsia="Calibri" w:hAnsi="Times New Roman" w:cs="Times New Roman"/>
          <w:lang w:val="en-AU"/>
        </w:rPr>
      </w:pPr>
      <w:r w:rsidRPr="00847F01">
        <w:rPr>
          <w:rFonts w:ascii="Times New Roman" w:eastAsia="Calibri" w:hAnsi="Times New Roman" w:cs="Times New Roman"/>
        </w:rPr>
        <w:tab/>
      </w:r>
      <w:r w:rsidRPr="00847F01">
        <w:rPr>
          <w:rFonts w:ascii="Times New Roman" w:eastAsia="Calibri" w:hAnsi="Times New Roman" w:cs="Times New Roman"/>
          <w:lang w:val="en-AU"/>
        </w:rPr>
        <w:t>Qualitative and Quantitative Temporal Constraints and Relational Databases: Theory, Architecture, and Applications.</w:t>
      </w:r>
      <w:r>
        <w:rPr>
          <w:rFonts w:ascii="Times New Roman" w:eastAsia="Calibri" w:hAnsi="Times New Roman" w:cs="Times New Roman"/>
          <w:lang w:val="en-AU"/>
        </w:rPr>
        <w:t xml:space="preserve"> </w:t>
      </w:r>
      <w:proofErr w:type="gramStart"/>
      <w:r w:rsidRPr="00847F01">
        <w:rPr>
          <w:rFonts w:ascii="Times New Roman" w:eastAsia="Calibri" w:hAnsi="Times New Roman" w:cs="Times New Roman"/>
          <w:b/>
          <w:bCs/>
          <w:i/>
          <w:iCs/>
          <w:lang w:val="en-AU"/>
        </w:rPr>
        <w:t>IEEE Transactions on Knowledge and Data Engineering</w:t>
      </w:r>
      <w:r w:rsidRPr="00847F01">
        <w:rPr>
          <w:rFonts w:ascii="Times New Roman" w:eastAsia="Calibri" w:hAnsi="Times New Roman" w:cs="Times New Roman"/>
          <w:lang w:val="en-AU"/>
        </w:rPr>
        <w:t xml:space="preserve"> 11(6), 948-968, November/December 1999.</w:t>
      </w:r>
      <w:proofErr w:type="gramEnd"/>
      <w:r w:rsidRPr="00847F01">
        <w:rPr>
          <w:rFonts w:ascii="Times New Roman" w:eastAsia="Calibri" w:hAnsi="Times New Roman" w:cs="Times New Roman"/>
          <w:lang w:val="en-AU"/>
        </w:rPr>
        <w:t xml:space="preserve"> </w:t>
      </w:r>
    </w:p>
    <w:p w:rsidR="00847F01" w:rsidRDefault="00847F01" w:rsidP="00847F01">
      <w:pPr>
        <w:tabs>
          <w:tab w:val="left" w:pos="709"/>
        </w:tabs>
        <w:spacing w:after="0" w:line="240" w:lineRule="auto"/>
        <w:ind w:left="709" w:right="386" w:hanging="709"/>
        <w:jc w:val="both"/>
        <w:rPr>
          <w:rFonts w:ascii="Times New Roman" w:eastAsia="Calibri" w:hAnsi="Times New Roman" w:cs="Times New Roman"/>
          <w:lang w:val="en-AU"/>
        </w:rPr>
      </w:pPr>
    </w:p>
    <w:p w:rsidR="00847F01" w:rsidRPr="00847F01" w:rsidRDefault="00847F01" w:rsidP="00847F01">
      <w:pPr>
        <w:tabs>
          <w:tab w:val="left" w:pos="709"/>
        </w:tabs>
        <w:spacing w:after="0" w:line="240" w:lineRule="auto"/>
        <w:ind w:left="709" w:right="386" w:hanging="709"/>
        <w:jc w:val="both"/>
        <w:rPr>
          <w:rFonts w:ascii="Times New Roman" w:eastAsia="Calibri" w:hAnsi="Times New Roman" w:cs="Times New Roman"/>
          <w:lang w:val="en-AU"/>
        </w:rPr>
      </w:pPr>
      <w:r w:rsidRPr="00847F01">
        <w:rPr>
          <w:rFonts w:ascii="Times New Roman" w:hAnsi="Times New Roman" w:cs="Times New Roman"/>
        </w:rPr>
        <w:t xml:space="preserve">C. E. </w:t>
      </w:r>
      <w:proofErr w:type="spellStart"/>
      <w:r w:rsidRPr="00847F01">
        <w:rPr>
          <w:rFonts w:ascii="Times New Roman" w:hAnsi="Times New Roman" w:cs="Times New Roman"/>
        </w:rPr>
        <w:t>Dyreson</w:t>
      </w:r>
      <w:proofErr w:type="spellEnd"/>
      <w:r w:rsidRPr="00847F01">
        <w:rPr>
          <w:rFonts w:ascii="Times New Roman" w:hAnsi="Times New Roman" w:cs="Times New Roman"/>
        </w:rPr>
        <w:t xml:space="preserve"> and R. T. Snodgrass, “Supporting Valid-time Indeterminacy”, </w:t>
      </w:r>
      <w:r w:rsidRPr="00847F01">
        <w:rPr>
          <w:rFonts w:ascii="Times New Roman" w:hAnsi="Times New Roman" w:cs="Times New Roman"/>
          <w:b/>
          <w:i/>
        </w:rPr>
        <w:t>ACM Transactions on Database Systems</w:t>
      </w:r>
      <w:r w:rsidRPr="00847F01">
        <w:rPr>
          <w:rFonts w:ascii="Times New Roman" w:hAnsi="Times New Roman" w:cs="Times New Roman"/>
          <w:b/>
        </w:rPr>
        <w:t>, 23(1)</w:t>
      </w:r>
      <w:r w:rsidRPr="00847F01">
        <w:rPr>
          <w:rFonts w:ascii="Times New Roman" w:hAnsi="Times New Roman" w:cs="Times New Roman"/>
        </w:rPr>
        <w:t>, March 1998, pp. 1-57.</w:t>
      </w:r>
    </w:p>
    <w:sectPr w:rsidR="00847F01" w:rsidRPr="00847F01" w:rsidSect="00B87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05B"/>
    <w:multiLevelType w:val="hybridMultilevel"/>
    <w:tmpl w:val="59A0DDD4"/>
    <w:lvl w:ilvl="0" w:tplc="45C2B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0979"/>
    <w:multiLevelType w:val="hybridMultilevel"/>
    <w:tmpl w:val="41804F54"/>
    <w:lvl w:ilvl="0" w:tplc="43F22C2E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F01"/>
    <w:rsid w:val="00847F01"/>
    <w:rsid w:val="00B8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UPO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terenziani</dc:creator>
  <cp:keywords/>
  <dc:description/>
  <cp:lastModifiedBy>paolo terenziani</cp:lastModifiedBy>
  <cp:revision>2</cp:revision>
  <dcterms:created xsi:type="dcterms:W3CDTF">2010-05-14T10:48:00Z</dcterms:created>
  <dcterms:modified xsi:type="dcterms:W3CDTF">2010-05-14T10:53:00Z</dcterms:modified>
</cp:coreProperties>
</file>